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1239" w14:textId="58290A64" w:rsidR="008F4C83" w:rsidRPr="00331B22" w:rsidRDefault="008F4C83" w:rsidP="00331B22">
      <w:pPr>
        <w:spacing w:line="276" w:lineRule="auto"/>
        <w:rPr>
          <w:sz w:val="28"/>
          <w:szCs w:val="28"/>
          <w:lang w:val="nl-NL"/>
        </w:rPr>
      </w:pPr>
      <w:r w:rsidRPr="00331B22">
        <w:rPr>
          <w:b/>
          <w:bCs/>
          <w:sz w:val="28"/>
          <w:szCs w:val="28"/>
          <w:lang w:val="nl-NL"/>
        </w:rPr>
        <w:t>Toespraak ter gelegenheid van de toelating van advocaat-stagiaires - Januari 2026</w:t>
      </w:r>
    </w:p>
    <w:p w14:paraId="2FACE1BE" w14:textId="77777777" w:rsidR="00985A89" w:rsidRPr="00331B22" w:rsidRDefault="008F4C83" w:rsidP="00331B22">
      <w:pPr>
        <w:spacing w:line="276" w:lineRule="auto"/>
        <w:rPr>
          <w:sz w:val="28"/>
          <w:szCs w:val="28"/>
          <w:lang w:val="nl-NL"/>
        </w:rPr>
      </w:pPr>
      <w:r w:rsidRPr="00331B22">
        <w:rPr>
          <w:sz w:val="28"/>
          <w:szCs w:val="28"/>
          <w:lang w:val="nl-NL"/>
        </w:rPr>
        <w:br/>
        <w:t xml:space="preserve">Geachte leden van de </w:t>
      </w:r>
      <w:r w:rsidR="00985A89" w:rsidRPr="00331B22">
        <w:rPr>
          <w:sz w:val="28"/>
          <w:szCs w:val="28"/>
          <w:lang w:val="nl-NL"/>
        </w:rPr>
        <w:t>R</w:t>
      </w:r>
      <w:r w:rsidRPr="00331B22">
        <w:rPr>
          <w:sz w:val="28"/>
          <w:szCs w:val="28"/>
          <w:lang w:val="nl-NL"/>
        </w:rPr>
        <w:t>echterlijke macht,</w:t>
      </w:r>
      <w:r w:rsidR="00985A89" w:rsidRPr="00331B22">
        <w:rPr>
          <w:sz w:val="28"/>
          <w:szCs w:val="28"/>
          <w:lang w:val="nl-NL"/>
        </w:rPr>
        <w:t xml:space="preserve"> </w:t>
      </w:r>
    </w:p>
    <w:p w14:paraId="0981769E" w14:textId="77777777" w:rsidR="00985A89" w:rsidRPr="00331B22" w:rsidRDefault="008F4C83" w:rsidP="00331B22">
      <w:pPr>
        <w:spacing w:line="276" w:lineRule="auto"/>
        <w:rPr>
          <w:sz w:val="28"/>
          <w:szCs w:val="28"/>
          <w:lang w:val="nl-NL"/>
        </w:rPr>
      </w:pPr>
      <w:r w:rsidRPr="00331B22">
        <w:rPr>
          <w:sz w:val="28"/>
          <w:szCs w:val="28"/>
          <w:lang w:val="nl-NL"/>
        </w:rPr>
        <w:t>Geachte collega’s,</w:t>
      </w:r>
      <w:r w:rsidR="00985A89" w:rsidRPr="00331B22">
        <w:rPr>
          <w:sz w:val="28"/>
          <w:szCs w:val="28"/>
          <w:lang w:val="nl-NL"/>
        </w:rPr>
        <w:t xml:space="preserve"> </w:t>
      </w:r>
    </w:p>
    <w:p w14:paraId="743A9418" w14:textId="77777777" w:rsidR="00985A89" w:rsidRPr="00331B22" w:rsidRDefault="008F4C83" w:rsidP="00331B22">
      <w:pPr>
        <w:spacing w:line="276" w:lineRule="auto"/>
        <w:rPr>
          <w:sz w:val="28"/>
          <w:szCs w:val="28"/>
          <w:lang w:val="nl-NL"/>
        </w:rPr>
      </w:pPr>
      <w:r w:rsidRPr="00331B22">
        <w:rPr>
          <w:sz w:val="28"/>
          <w:szCs w:val="28"/>
          <w:lang w:val="nl-NL"/>
        </w:rPr>
        <w:t>Beste nieuwe advocaten,</w:t>
      </w:r>
      <w:r w:rsidR="00985A89" w:rsidRPr="00331B22">
        <w:rPr>
          <w:sz w:val="28"/>
          <w:szCs w:val="28"/>
          <w:lang w:val="nl-NL"/>
        </w:rPr>
        <w:t xml:space="preserve"> </w:t>
      </w:r>
    </w:p>
    <w:p w14:paraId="60B1F76A" w14:textId="46B04B03" w:rsidR="008F4C83" w:rsidRPr="00331B22" w:rsidRDefault="008F4C83" w:rsidP="00331B22">
      <w:pPr>
        <w:spacing w:line="276" w:lineRule="auto"/>
        <w:rPr>
          <w:sz w:val="28"/>
          <w:szCs w:val="28"/>
          <w:lang w:val="nl-NL"/>
        </w:rPr>
      </w:pPr>
      <w:r w:rsidRPr="00331B22">
        <w:rPr>
          <w:sz w:val="28"/>
          <w:szCs w:val="28"/>
          <w:lang w:val="nl-NL"/>
        </w:rPr>
        <w:t>Waarde aanwezigen,</w:t>
      </w:r>
    </w:p>
    <w:p w14:paraId="3F96DB25" w14:textId="77777777" w:rsidR="008F4C83" w:rsidRPr="00331B22" w:rsidRDefault="008F4C83" w:rsidP="00331B22">
      <w:pPr>
        <w:spacing w:line="276" w:lineRule="auto"/>
        <w:rPr>
          <w:sz w:val="28"/>
          <w:szCs w:val="28"/>
          <w:lang w:val="nl-NL"/>
        </w:rPr>
      </w:pPr>
      <w:r w:rsidRPr="00331B22">
        <w:rPr>
          <w:sz w:val="28"/>
          <w:szCs w:val="28"/>
          <w:lang w:val="nl-NL"/>
        </w:rPr>
        <w:t xml:space="preserve">Graag voeg ik mij bij het protocollair saluut dat </w:t>
      </w:r>
      <w:proofErr w:type="gramStart"/>
      <w:r w:rsidRPr="00331B22">
        <w:rPr>
          <w:sz w:val="28"/>
          <w:szCs w:val="28"/>
          <w:lang w:val="nl-NL"/>
        </w:rPr>
        <w:t>reeds</w:t>
      </w:r>
      <w:proofErr w:type="gramEnd"/>
      <w:r w:rsidRPr="00331B22">
        <w:rPr>
          <w:sz w:val="28"/>
          <w:szCs w:val="28"/>
          <w:lang w:val="nl-NL"/>
        </w:rPr>
        <w:t xml:space="preserve"> aan u allen is uitgebracht.</w:t>
      </w:r>
    </w:p>
    <w:p w14:paraId="18897371" w14:textId="06504D0A" w:rsidR="000E5556" w:rsidRPr="00331B22" w:rsidRDefault="000E5556" w:rsidP="00331B22">
      <w:pPr>
        <w:spacing w:line="276" w:lineRule="auto"/>
        <w:rPr>
          <w:sz w:val="28"/>
          <w:szCs w:val="28"/>
          <w:lang w:val="nl-NL"/>
        </w:rPr>
      </w:pPr>
      <w:r w:rsidRPr="00331B22">
        <w:rPr>
          <w:sz w:val="28"/>
          <w:szCs w:val="28"/>
          <w:lang w:val="nl-NL"/>
        </w:rPr>
        <w:t xml:space="preserve">Vandaag is weer een belangrijk moment voor onze Orde. Met de beëdiging van zes nieuwe advocaten wordt de balie versterkt door nieuwe stemmen, nieuwe energie en – voor sommigen van u – door de rijke ervaring van een eerdere loopbaan. </w:t>
      </w:r>
      <w:r w:rsidR="00985A89" w:rsidRPr="00331B22">
        <w:rPr>
          <w:sz w:val="28"/>
          <w:szCs w:val="28"/>
          <w:lang w:val="nl-NL"/>
        </w:rPr>
        <w:t>E</w:t>
      </w:r>
      <w:r w:rsidR="00DD4E16" w:rsidRPr="00331B22">
        <w:rPr>
          <w:sz w:val="28"/>
          <w:szCs w:val="28"/>
          <w:lang w:val="nl-NL"/>
        </w:rPr>
        <w:t xml:space="preserve">nkelen </w:t>
      </w:r>
      <w:r w:rsidRPr="00331B22">
        <w:rPr>
          <w:sz w:val="28"/>
          <w:szCs w:val="28"/>
          <w:lang w:val="nl-NL"/>
        </w:rPr>
        <w:t xml:space="preserve">van u maken vandaag </w:t>
      </w:r>
      <w:r w:rsidR="00DD4E16" w:rsidRPr="00331B22">
        <w:rPr>
          <w:sz w:val="28"/>
          <w:szCs w:val="28"/>
          <w:lang w:val="nl-NL"/>
        </w:rPr>
        <w:t xml:space="preserve">namelijk </w:t>
      </w:r>
      <w:r w:rsidRPr="00331B22">
        <w:rPr>
          <w:sz w:val="28"/>
          <w:szCs w:val="28"/>
          <w:lang w:val="nl-NL"/>
        </w:rPr>
        <w:t xml:space="preserve">geen eerste professionele start, maar zetten een weloverwogen nieuwe stap na een eerdere </w:t>
      </w:r>
      <w:r w:rsidR="00DD4E16" w:rsidRPr="00331B22">
        <w:rPr>
          <w:sz w:val="28"/>
          <w:szCs w:val="28"/>
          <w:lang w:val="nl-NL"/>
        </w:rPr>
        <w:t>carrière</w:t>
      </w:r>
      <w:r w:rsidRPr="00331B22">
        <w:rPr>
          <w:sz w:val="28"/>
          <w:szCs w:val="28"/>
          <w:lang w:val="nl-NL"/>
        </w:rPr>
        <w:t xml:space="preserve">. U brengt kennis </w:t>
      </w:r>
      <w:r w:rsidR="00DD4E16" w:rsidRPr="00331B22">
        <w:rPr>
          <w:sz w:val="28"/>
          <w:szCs w:val="28"/>
          <w:lang w:val="nl-NL"/>
        </w:rPr>
        <w:t xml:space="preserve">en ervaring </w:t>
      </w:r>
      <w:r w:rsidRPr="00331B22">
        <w:rPr>
          <w:sz w:val="28"/>
          <w:szCs w:val="28"/>
          <w:lang w:val="nl-NL"/>
        </w:rPr>
        <w:t>mee uit andere sectoren, andere verantwoordelijkheden</w:t>
      </w:r>
      <w:r w:rsidR="00DD4E16" w:rsidRPr="00331B22">
        <w:rPr>
          <w:sz w:val="28"/>
          <w:szCs w:val="28"/>
          <w:lang w:val="nl-NL"/>
        </w:rPr>
        <w:t xml:space="preserve">, </w:t>
      </w:r>
      <w:r w:rsidRPr="00331B22">
        <w:rPr>
          <w:sz w:val="28"/>
          <w:szCs w:val="28"/>
          <w:lang w:val="nl-NL"/>
        </w:rPr>
        <w:t>andere perspectieven</w:t>
      </w:r>
      <w:r w:rsidR="00DD4E16" w:rsidRPr="00331B22">
        <w:rPr>
          <w:sz w:val="28"/>
          <w:szCs w:val="28"/>
          <w:lang w:val="nl-NL"/>
        </w:rPr>
        <w:t xml:space="preserve"> en mogelijk een andere maatschappelijke gevoeligheid. </w:t>
      </w:r>
      <w:r w:rsidRPr="00331B22">
        <w:rPr>
          <w:sz w:val="28"/>
          <w:szCs w:val="28"/>
          <w:lang w:val="nl-NL"/>
        </w:rPr>
        <w:t xml:space="preserve">Die bagage </w:t>
      </w:r>
      <w:r w:rsidR="00DD4E16" w:rsidRPr="00331B22">
        <w:rPr>
          <w:sz w:val="28"/>
          <w:szCs w:val="28"/>
          <w:lang w:val="nl-NL"/>
        </w:rPr>
        <w:t>kan</w:t>
      </w:r>
      <w:r w:rsidRPr="00331B22">
        <w:rPr>
          <w:sz w:val="28"/>
          <w:szCs w:val="28"/>
          <w:lang w:val="nl-NL"/>
        </w:rPr>
        <w:t xml:space="preserve"> van grote waarde</w:t>
      </w:r>
      <w:r w:rsidR="00DD4E16" w:rsidRPr="00331B22">
        <w:rPr>
          <w:sz w:val="28"/>
          <w:szCs w:val="28"/>
          <w:lang w:val="nl-NL"/>
        </w:rPr>
        <w:t xml:space="preserve"> zijn voor de advocatuur. Ons beroep leeft niet alleen van juridische scherpte, maar ook van inzicht in mens, maatschappij en verantwoordelijkheid.</w:t>
      </w:r>
    </w:p>
    <w:p w14:paraId="1961E167" w14:textId="174DB176" w:rsidR="008F4C83" w:rsidRPr="00331B22" w:rsidRDefault="000E5556" w:rsidP="00331B22">
      <w:pPr>
        <w:spacing w:line="276" w:lineRule="auto"/>
        <w:rPr>
          <w:sz w:val="28"/>
          <w:szCs w:val="28"/>
          <w:lang w:val="nl-NL"/>
        </w:rPr>
      </w:pPr>
      <w:r w:rsidRPr="00331B22">
        <w:rPr>
          <w:sz w:val="28"/>
          <w:szCs w:val="28"/>
          <w:lang w:val="nl-NL"/>
        </w:rPr>
        <w:t>Ik feliciteer u v</w:t>
      </w:r>
      <w:r w:rsidR="008F4C83" w:rsidRPr="00331B22">
        <w:rPr>
          <w:sz w:val="28"/>
          <w:szCs w:val="28"/>
          <w:lang w:val="nl-NL"/>
        </w:rPr>
        <w:t xml:space="preserve">an harte met deze bijzondere mijlpaal. </w:t>
      </w:r>
    </w:p>
    <w:p w14:paraId="602DE9FE" w14:textId="51A836E6" w:rsidR="00DD4E16" w:rsidRPr="00331B22" w:rsidRDefault="008F4C83" w:rsidP="00331B22">
      <w:pPr>
        <w:spacing w:line="276" w:lineRule="auto"/>
        <w:rPr>
          <w:sz w:val="28"/>
          <w:szCs w:val="28"/>
          <w:lang w:val="nl-NL"/>
        </w:rPr>
      </w:pPr>
      <w:r w:rsidRPr="00331B22">
        <w:rPr>
          <w:sz w:val="28"/>
          <w:szCs w:val="28"/>
          <w:lang w:val="nl-NL"/>
        </w:rPr>
        <w:t xml:space="preserve">U treedt toe tot de </w:t>
      </w:r>
      <w:r w:rsidR="00DD4E16" w:rsidRPr="00331B22">
        <w:rPr>
          <w:sz w:val="28"/>
          <w:szCs w:val="28"/>
          <w:lang w:val="nl-NL"/>
        </w:rPr>
        <w:t xml:space="preserve">Orde van Advocaten </w:t>
      </w:r>
      <w:r w:rsidRPr="00331B22">
        <w:rPr>
          <w:sz w:val="28"/>
          <w:szCs w:val="28"/>
          <w:lang w:val="nl-NL"/>
        </w:rPr>
        <w:t>in een tijd die zonder overdrijv</w:t>
      </w:r>
      <w:r w:rsidR="00DD4E16" w:rsidRPr="00331B22">
        <w:rPr>
          <w:sz w:val="28"/>
          <w:szCs w:val="28"/>
          <w:lang w:val="nl-NL"/>
        </w:rPr>
        <w:t>en</w:t>
      </w:r>
      <w:r w:rsidRPr="00331B22">
        <w:rPr>
          <w:sz w:val="28"/>
          <w:szCs w:val="28"/>
          <w:lang w:val="nl-NL"/>
        </w:rPr>
        <w:t xml:space="preserve"> uniek te noemen is. De Surinaamse rechtspleging bevindt zich in een fase van </w:t>
      </w:r>
      <w:r w:rsidR="00DD4E16" w:rsidRPr="00331B22">
        <w:rPr>
          <w:sz w:val="28"/>
          <w:szCs w:val="28"/>
          <w:lang w:val="nl-NL"/>
        </w:rPr>
        <w:t xml:space="preserve">verandering en </w:t>
      </w:r>
      <w:r w:rsidRPr="00331B22">
        <w:rPr>
          <w:sz w:val="28"/>
          <w:szCs w:val="28"/>
          <w:lang w:val="nl-NL"/>
        </w:rPr>
        <w:t xml:space="preserve">herbezinning. Vorig jaar is het Nieuw Burgerlijk Wetboek in werking getreden, waarmee een fundamentele modernisering van het privaatrecht is ingezet. </w:t>
      </w:r>
      <w:r w:rsidR="00DD4E16" w:rsidRPr="00331B22">
        <w:rPr>
          <w:sz w:val="28"/>
          <w:szCs w:val="28"/>
          <w:lang w:val="nl-NL"/>
        </w:rPr>
        <w:t xml:space="preserve">Nieuwe rechtsfiguren, andere accenten in het verbintenissenrecht, het goederenrecht en het ondernemingsrecht vragen van advocaten een grondige heroriëntatie. </w:t>
      </w:r>
    </w:p>
    <w:p w14:paraId="27C91B4C" w14:textId="37EA79A5" w:rsidR="000E5556" w:rsidRPr="00331B22" w:rsidRDefault="000E5556" w:rsidP="00331B22">
      <w:pPr>
        <w:spacing w:line="276" w:lineRule="auto"/>
        <w:rPr>
          <w:sz w:val="28"/>
          <w:szCs w:val="28"/>
          <w:lang w:val="nl-NL"/>
        </w:rPr>
      </w:pPr>
      <w:r w:rsidRPr="00331B22">
        <w:rPr>
          <w:sz w:val="28"/>
          <w:szCs w:val="28"/>
          <w:lang w:val="nl-NL"/>
        </w:rPr>
        <w:t xml:space="preserve">Dit geldt evenzeer voor het Nieuw Wetboek van Burgerlijke Rechtsvordering, dat </w:t>
      </w:r>
      <w:r w:rsidR="00DD4E16" w:rsidRPr="00331B22">
        <w:rPr>
          <w:sz w:val="28"/>
          <w:szCs w:val="28"/>
          <w:lang w:val="nl-NL"/>
        </w:rPr>
        <w:t xml:space="preserve">veranderingen brengt in de wijze waarop wij procederen </w:t>
      </w:r>
      <w:r w:rsidRPr="00331B22">
        <w:rPr>
          <w:sz w:val="28"/>
          <w:szCs w:val="28"/>
          <w:lang w:val="nl-NL"/>
        </w:rPr>
        <w:t xml:space="preserve">en hogere eisen stelt aan voorbereiding, duidelijkheid en efficiënt procederen. Deze </w:t>
      </w:r>
      <w:r w:rsidRPr="00331B22">
        <w:rPr>
          <w:sz w:val="28"/>
          <w:szCs w:val="28"/>
          <w:lang w:val="nl-NL"/>
        </w:rPr>
        <w:lastRenderedPageBreak/>
        <w:t>ontwikkelingen maken duidelijk dat vakbekwaamheid vandaag geen statisch begrip is, maar een voortdurende opdracht.</w:t>
      </w:r>
    </w:p>
    <w:p w14:paraId="44E79954" w14:textId="1BDAB753" w:rsidR="000A6804" w:rsidRPr="00331B22" w:rsidRDefault="00DD4E16" w:rsidP="00331B22">
      <w:pPr>
        <w:spacing w:line="276" w:lineRule="auto"/>
        <w:rPr>
          <w:sz w:val="28"/>
          <w:szCs w:val="28"/>
          <w:lang w:val="nl-NL"/>
        </w:rPr>
      </w:pPr>
      <w:r w:rsidRPr="00331B22">
        <w:rPr>
          <w:sz w:val="28"/>
          <w:szCs w:val="28"/>
          <w:lang w:val="nl-NL"/>
        </w:rPr>
        <w:t>Het is dan ook niet toevallig dat er morgen een dialoog plaatsvindt tussen advocaten en rechters over het procesrecht. Deze bijeenkomst is een concrete uitvoering van de in 2025 georganiseerde togadialoog en de daaruit voortvloeiende afspraken. Daarbij zal onder meer de nieuwe werkwijze van Unit Handel, voortvloeiend uit het Nieuw Burgerlijk Wetboek en het Nieuw Wetboek van Burgerlijke Rechtsvordering, aan de orde komen. Dit wordt geen klassieke bijeenkomst, maar een inhoudelijk, gelijkwaardig gesprek tussen togadragers, met één gezamenlijk doel: een sterker, duidelijker en effectiever proces.</w:t>
      </w:r>
      <w:r w:rsidR="000A6804" w:rsidRPr="00331B22">
        <w:rPr>
          <w:sz w:val="28"/>
          <w:szCs w:val="28"/>
          <w:lang w:val="nl-NL"/>
        </w:rPr>
        <w:t xml:space="preserve"> De nieuwe wetgeving vraagt van advocaten immers meer dan kennis alleen: zij vraagt voorbereiding, discipline, helderheid in procesvoering en bereidheid om actief bij te dragen aan rechtsontwikkeling.</w:t>
      </w:r>
    </w:p>
    <w:p w14:paraId="106319F6" w14:textId="77777777" w:rsidR="000A6804" w:rsidRPr="00331B22" w:rsidRDefault="000A6804" w:rsidP="00331B22">
      <w:pPr>
        <w:spacing w:line="276" w:lineRule="auto"/>
        <w:rPr>
          <w:sz w:val="28"/>
          <w:szCs w:val="28"/>
          <w:lang w:val="nl-NL"/>
        </w:rPr>
      </w:pPr>
    </w:p>
    <w:p w14:paraId="46FEFD74" w14:textId="77777777" w:rsidR="00985A89" w:rsidRPr="00331B22" w:rsidRDefault="008F4C83" w:rsidP="00331B22">
      <w:pPr>
        <w:spacing w:line="276" w:lineRule="auto"/>
        <w:rPr>
          <w:sz w:val="28"/>
          <w:szCs w:val="28"/>
          <w:lang w:val="nl-NL"/>
        </w:rPr>
      </w:pPr>
      <w:r w:rsidRPr="00331B22">
        <w:rPr>
          <w:sz w:val="28"/>
          <w:szCs w:val="28"/>
          <w:lang w:val="nl-NL"/>
        </w:rPr>
        <w:t xml:space="preserve">Parallel </w:t>
      </w:r>
      <w:r w:rsidR="000A6804" w:rsidRPr="00331B22">
        <w:rPr>
          <w:sz w:val="28"/>
          <w:szCs w:val="28"/>
          <w:lang w:val="nl-NL"/>
        </w:rPr>
        <w:t>hier</w:t>
      </w:r>
      <w:r w:rsidRPr="00331B22">
        <w:rPr>
          <w:sz w:val="28"/>
          <w:szCs w:val="28"/>
          <w:lang w:val="nl-NL"/>
        </w:rPr>
        <w:t xml:space="preserve">aan vindt een maatschappelijk debat plaats over hervorming van de rechterlijke macht. </w:t>
      </w:r>
      <w:r w:rsidR="000A6804" w:rsidRPr="00331B22">
        <w:rPr>
          <w:sz w:val="28"/>
          <w:szCs w:val="28"/>
          <w:lang w:val="nl-NL"/>
        </w:rPr>
        <w:t xml:space="preserve">Wij hebben kortgeleden mogen deelnemen aan het Congres over de toekomst van de Surinaamse rechtspleging, waarbij veel aandacht is geweest voor een mogelijke derde instantie en voor de inrichting en werking van de staande magistratuur, het openbaar ministerie. </w:t>
      </w:r>
      <w:r w:rsidRPr="00331B22">
        <w:rPr>
          <w:sz w:val="28"/>
          <w:szCs w:val="28"/>
          <w:lang w:val="nl-NL"/>
        </w:rPr>
        <w:t xml:space="preserve">Daarbij zijn terechte vragen gesteld over </w:t>
      </w:r>
      <w:r w:rsidR="000A6804" w:rsidRPr="00331B22">
        <w:rPr>
          <w:sz w:val="28"/>
          <w:szCs w:val="28"/>
          <w:lang w:val="nl-NL"/>
        </w:rPr>
        <w:t xml:space="preserve">de waarborg van </w:t>
      </w:r>
      <w:r w:rsidRPr="00331B22">
        <w:rPr>
          <w:sz w:val="28"/>
          <w:szCs w:val="28"/>
          <w:lang w:val="nl-NL"/>
        </w:rPr>
        <w:t>onafhankelijkheid, beschikbaarheid van deskundig kader en het zuivere oogmerk van voorgestelde hervormingen.</w:t>
      </w:r>
      <w:r w:rsidR="00985A89" w:rsidRPr="00331B22">
        <w:rPr>
          <w:sz w:val="28"/>
          <w:szCs w:val="28"/>
          <w:lang w:val="nl-NL"/>
        </w:rPr>
        <w:t xml:space="preserve"> </w:t>
      </w:r>
      <w:r w:rsidRPr="00331B22">
        <w:rPr>
          <w:sz w:val="28"/>
          <w:szCs w:val="28"/>
          <w:lang w:val="nl-NL"/>
        </w:rPr>
        <w:t xml:space="preserve">Zoals de President van het Hof daar benadrukte, zijn dit geen nieuwe vragen. Het zijn overdenkingen met een lange adem, die mogelijk al sinds de onafhankelijkheid onderdeel zouden moeten zijn van ons rechtsstatelijk bewustzijn. </w:t>
      </w:r>
    </w:p>
    <w:p w14:paraId="65150CB8" w14:textId="34487816" w:rsidR="000A6804" w:rsidRPr="00331B22" w:rsidRDefault="00985A89" w:rsidP="00331B22">
      <w:pPr>
        <w:spacing w:line="276" w:lineRule="auto"/>
        <w:rPr>
          <w:sz w:val="28"/>
          <w:szCs w:val="28"/>
          <w:lang w:val="nl-NL"/>
        </w:rPr>
      </w:pPr>
      <w:r w:rsidRPr="00331B22">
        <w:rPr>
          <w:sz w:val="28"/>
          <w:szCs w:val="28"/>
          <w:lang w:val="nl-NL"/>
        </w:rPr>
        <w:t xml:space="preserve">Dit zijn geen ver-van-ons-bed-discussies. Zij raken direct aan het functioneren van de advocatuur en aan de bescherming van de rechtszoekende. </w:t>
      </w:r>
      <w:r w:rsidR="008F4C83" w:rsidRPr="00331B22">
        <w:rPr>
          <w:sz w:val="28"/>
          <w:szCs w:val="28"/>
          <w:lang w:val="nl-NL"/>
        </w:rPr>
        <w:t>U zult in uw dagelijkse praktijk ongetwijfeld momenten tegenkomen waarop u denkt: dit kan anders, dit moet beter. Die kritische houding is noodzakelijk.</w:t>
      </w:r>
      <w:r w:rsidR="000A6804" w:rsidRPr="00331B22">
        <w:rPr>
          <w:sz w:val="28"/>
          <w:szCs w:val="28"/>
          <w:lang w:val="nl-NL"/>
        </w:rPr>
        <w:t xml:space="preserve"> </w:t>
      </w:r>
    </w:p>
    <w:p w14:paraId="7E6D48D3" w14:textId="5619372F" w:rsidR="000A6804" w:rsidRPr="00331B22" w:rsidRDefault="008F4C83" w:rsidP="00331B22">
      <w:pPr>
        <w:spacing w:line="276" w:lineRule="auto"/>
        <w:rPr>
          <w:sz w:val="28"/>
          <w:szCs w:val="28"/>
          <w:lang w:val="nl-NL"/>
        </w:rPr>
      </w:pPr>
      <w:r w:rsidRPr="00331B22">
        <w:rPr>
          <w:sz w:val="28"/>
          <w:szCs w:val="28"/>
          <w:lang w:val="nl-NL"/>
        </w:rPr>
        <w:t xml:space="preserve">Maar hervormen vraagt om zorgvuldigheid. Waar wij veranderingen doorvoeren, mogen wij geen waarborgen afbreken zonder volwaardige waarborgen terug te plaatsen. </w:t>
      </w:r>
      <w:r w:rsidR="000A6804" w:rsidRPr="00331B22">
        <w:rPr>
          <w:sz w:val="28"/>
          <w:szCs w:val="28"/>
          <w:lang w:val="nl-NL"/>
        </w:rPr>
        <w:t xml:space="preserve">Wijzigingen mogen </w:t>
      </w:r>
      <w:r w:rsidRPr="00331B22">
        <w:rPr>
          <w:sz w:val="28"/>
          <w:szCs w:val="28"/>
          <w:lang w:val="nl-NL"/>
        </w:rPr>
        <w:t xml:space="preserve">geen kansspel </w:t>
      </w:r>
      <w:r w:rsidR="000A6804" w:rsidRPr="00331B22">
        <w:rPr>
          <w:sz w:val="28"/>
          <w:szCs w:val="28"/>
          <w:lang w:val="nl-NL"/>
        </w:rPr>
        <w:t xml:space="preserve">worden. En </w:t>
      </w:r>
      <w:r w:rsidR="000A6804" w:rsidRPr="00331B22">
        <w:rPr>
          <w:sz w:val="28"/>
          <w:szCs w:val="28"/>
          <w:lang w:val="nl-NL"/>
        </w:rPr>
        <w:lastRenderedPageBreak/>
        <w:t>wetgeving mag niet rusten op gunstig toeval of hoop op een goede afloop</w:t>
      </w:r>
      <w:r w:rsidRPr="00331B22">
        <w:rPr>
          <w:sz w:val="28"/>
          <w:szCs w:val="28"/>
          <w:lang w:val="nl-NL"/>
        </w:rPr>
        <w:t xml:space="preserve">. </w:t>
      </w:r>
      <w:r w:rsidR="00A66A83" w:rsidRPr="00331B22">
        <w:rPr>
          <w:sz w:val="28"/>
          <w:szCs w:val="28"/>
          <w:lang w:val="nl-NL"/>
        </w:rPr>
        <w:t xml:space="preserve">Wetgeving, ook wetgeving gericht op de systematiek van rechtspraak, moet voor de bij rechtspleging betrokken personen, met breed draagvlak en onder brede consensus kunnen leiden tot daadwerkelijke verbeteringen die het nastreven waard zijn. </w:t>
      </w:r>
      <w:r w:rsidRPr="00331B22">
        <w:rPr>
          <w:sz w:val="28"/>
          <w:szCs w:val="28"/>
          <w:lang w:val="nl-NL"/>
        </w:rPr>
        <w:t xml:space="preserve">Duurzame hervorming vraagt </w:t>
      </w:r>
      <w:r w:rsidR="00A66A83" w:rsidRPr="00331B22">
        <w:rPr>
          <w:sz w:val="28"/>
          <w:szCs w:val="28"/>
          <w:lang w:val="nl-NL"/>
        </w:rPr>
        <w:t xml:space="preserve">dus om </w:t>
      </w:r>
      <w:r w:rsidRPr="00331B22">
        <w:rPr>
          <w:sz w:val="28"/>
          <w:szCs w:val="28"/>
          <w:lang w:val="nl-NL"/>
        </w:rPr>
        <w:t>consensus, deskundigheid en respect voor fundamentele rechtsstatelijke beginselen.</w:t>
      </w:r>
      <w:r w:rsidR="000A6804" w:rsidRPr="00331B22">
        <w:rPr>
          <w:sz w:val="28"/>
          <w:szCs w:val="28"/>
          <w:lang w:val="nl-NL"/>
        </w:rPr>
        <w:t xml:space="preserve"> </w:t>
      </w:r>
    </w:p>
    <w:p w14:paraId="73AE43C5" w14:textId="3A77198A" w:rsidR="000E5556" w:rsidRPr="00331B22" w:rsidRDefault="000E5556" w:rsidP="00331B22">
      <w:pPr>
        <w:spacing w:line="276" w:lineRule="auto"/>
        <w:rPr>
          <w:sz w:val="28"/>
          <w:szCs w:val="28"/>
          <w:lang w:val="nl-NL"/>
        </w:rPr>
      </w:pPr>
      <w:r w:rsidRPr="00331B22">
        <w:rPr>
          <w:sz w:val="28"/>
          <w:szCs w:val="28"/>
          <w:lang w:val="nl-NL"/>
        </w:rPr>
        <w:t xml:space="preserve">In </w:t>
      </w:r>
      <w:r w:rsidR="00A66A83" w:rsidRPr="00331B22">
        <w:rPr>
          <w:sz w:val="28"/>
          <w:szCs w:val="28"/>
          <w:lang w:val="nl-NL"/>
        </w:rPr>
        <w:t xml:space="preserve">dit </w:t>
      </w:r>
      <w:r w:rsidRPr="00331B22">
        <w:rPr>
          <w:sz w:val="28"/>
          <w:szCs w:val="28"/>
          <w:lang w:val="nl-NL"/>
        </w:rPr>
        <w:t xml:space="preserve">breder staatsrechtelijke kader </w:t>
      </w:r>
      <w:r w:rsidR="00A66A83" w:rsidRPr="00331B22">
        <w:rPr>
          <w:sz w:val="28"/>
          <w:szCs w:val="28"/>
          <w:lang w:val="nl-NL"/>
        </w:rPr>
        <w:t xml:space="preserve">moet helaas ook weer worden stilgestaan bij het feit dat het Constitutioneel Hof niet alleen </w:t>
      </w:r>
      <w:r w:rsidRPr="00331B22">
        <w:rPr>
          <w:sz w:val="28"/>
          <w:szCs w:val="28"/>
          <w:lang w:val="nl-NL"/>
        </w:rPr>
        <w:t>nog steeds niet opnieuw is bemenst</w:t>
      </w:r>
      <w:r w:rsidR="00A66A83" w:rsidRPr="00331B22">
        <w:rPr>
          <w:sz w:val="28"/>
          <w:szCs w:val="28"/>
          <w:lang w:val="nl-NL"/>
        </w:rPr>
        <w:t>, maar sinds kort nu zelfs geen gebouw meer heeft</w:t>
      </w:r>
      <w:r w:rsidRPr="00331B22">
        <w:rPr>
          <w:sz w:val="28"/>
          <w:szCs w:val="28"/>
          <w:lang w:val="nl-NL"/>
        </w:rPr>
        <w:t xml:space="preserve">. </w:t>
      </w:r>
      <w:r w:rsidR="00A66A83" w:rsidRPr="00331B22">
        <w:rPr>
          <w:sz w:val="28"/>
          <w:szCs w:val="28"/>
          <w:lang w:val="nl-NL"/>
        </w:rPr>
        <w:t xml:space="preserve">Er is voor advocaten en belanghebbenden dus geen enkel zicht op behandeling van </w:t>
      </w:r>
      <w:proofErr w:type="gramStart"/>
      <w:r w:rsidR="00A66A83" w:rsidRPr="00331B22">
        <w:rPr>
          <w:sz w:val="28"/>
          <w:szCs w:val="28"/>
          <w:lang w:val="nl-NL"/>
        </w:rPr>
        <w:t>reeds</w:t>
      </w:r>
      <w:proofErr w:type="gramEnd"/>
      <w:r w:rsidR="00A66A83" w:rsidRPr="00331B22">
        <w:rPr>
          <w:sz w:val="28"/>
          <w:szCs w:val="28"/>
          <w:lang w:val="nl-NL"/>
        </w:rPr>
        <w:t xml:space="preserve"> ingediende kwesties, noch is het mogelijk nieuwe zaken in te dienen. </w:t>
      </w:r>
      <w:r w:rsidRPr="00331B22">
        <w:rPr>
          <w:sz w:val="28"/>
          <w:szCs w:val="28"/>
          <w:lang w:val="nl-NL"/>
        </w:rPr>
        <w:t xml:space="preserve">In een periode waarin nieuwe wetgeving wordt ingevoerd en institutionele veranderingen worden overwogen, is het ontbreken van een volledig functionerend constitutioneel toetsingsmechanisme een kwetsbaarheid voor de rechtsstaat. </w:t>
      </w:r>
      <w:r w:rsidR="00A66A83" w:rsidRPr="00331B22">
        <w:rPr>
          <w:sz w:val="28"/>
          <w:szCs w:val="28"/>
          <w:lang w:val="nl-NL"/>
        </w:rPr>
        <w:t xml:space="preserve">Dat u mij vandaag opnieuw hoort spreken over dit onderwerp is niet willekeurig. </w:t>
      </w:r>
      <w:r w:rsidRPr="00331B22">
        <w:rPr>
          <w:sz w:val="28"/>
          <w:szCs w:val="28"/>
          <w:lang w:val="nl-NL"/>
        </w:rPr>
        <w:t>Het is mede aan de advocatuur om dit punt blijvend onder de aandacht te brengen</w:t>
      </w:r>
      <w:r w:rsidR="00A66A83" w:rsidRPr="00331B22">
        <w:rPr>
          <w:sz w:val="28"/>
          <w:szCs w:val="28"/>
          <w:lang w:val="nl-NL"/>
        </w:rPr>
        <w:t xml:space="preserve">— niet uit institutioneel belang, maar uit verantwoordelijkheid voor het constitutioneel evenwicht </w:t>
      </w:r>
    </w:p>
    <w:p w14:paraId="2F590B9E" w14:textId="77777777" w:rsidR="00114EA6" w:rsidRPr="00331B22" w:rsidRDefault="008F4C83" w:rsidP="00331B22">
      <w:pPr>
        <w:spacing w:line="276" w:lineRule="auto"/>
        <w:rPr>
          <w:sz w:val="28"/>
          <w:szCs w:val="28"/>
          <w:lang w:val="nl-NL"/>
        </w:rPr>
      </w:pPr>
      <w:r w:rsidRPr="00331B22">
        <w:rPr>
          <w:sz w:val="28"/>
          <w:szCs w:val="28"/>
          <w:lang w:val="nl-NL"/>
        </w:rPr>
        <w:t>Die verantwoordelijkheid strekt zich</w:t>
      </w:r>
      <w:r w:rsidR="00A66A83" w:rsidRPr="00331B22">
        <w:rPr>
          <w:sz w:val="28"/>
          <w:szCs w:val="28"/>
          <w:lang w:val="nl-NL"/>
        </w:rPr>
        <w:t xml:space="preserve"> overigens</w:t>
      </w:r>
      <w:r w:rsidRPr="00331B22">
        <w:rPr>
          <w:sz w:val="28"/>
          <w:szCs w:val="28"/>
          <w:lang w:val="nl-NL"/>
        </w:rPr>
        <w:t xml:space="preserve"> ook uit tot onze eigen beroepsorganisatie. </w:t>
      </w:r>
      <w:r w:rsidR="00A66A83" w:rsidRPr="00331B22">
        <w:rPr>
          <w:sz w:val="28"/>
          <w:szCs w:val="28"/>
          <w:lang w:val="nl-NL"/>
        </w:rPr>
        <w:t xml:space="preserve">Een reflectie op ons professioneel gedrag is daarbij onvermijdelijk. </w:t>
      </w:r>
      <w:r w:rsidR="00793A47" w:rsidRPr="00331B22">
        <w:rPr>
          <w:sz w:val="28"/>
          <w:szCs w:val="28"/>
          <w:lang w:val="nl-NL"/>
        </w:rPr>
        <w:t xml:space="preserve">Het handelen van één van ons, zeker als dat gedrag het onderwerp kan gaan vormen van strafrechtelijk onderzoek, reflecteert negatief op elk van ons. </w:t>
      </w:r>
    </w:p>
    <w:p w14:paraId="65B9DCC2" w14:textId="77777777" w:rsidR="003E468D" w:rsidRPr="00331B22" w:rsidRDefault="003E468D" w:rsidP="00331B22">
      <w:pPr>
        <w:spacing w:line="276" w:lineRule="auto"/>
        <w:rPr>
          <w:sz w:val="28"/>
          <w:szCs w:val="28"/>
          <w:lang w:val="nl-NL"/>
        </w:rPr>
      </w:pPr>
      <w:r w:rsidRPr="00331B22">
        <w:rPr>
          <w:sz w:val="28"/>
          <w:szCs w:val="28"/>
          <w:lang w:val="nl-NL"/>
        </w:rPr>
        <w:t>Tegelijkertijd vergen verdenkingen en beschuldigingen zorgvuldigheid, feitelijke onderbouwing en terughoudendheid. Z</w:t>
      </w:r>
      <w:r w:rsidR="00114EA6" w:rsidRPr="00331B22">
        <w:rPr>
          <w:sz w:val="28"/>
          <w:szCs w:val="28"/>
          <w:lang w:val="nl-NL"/>
        </w:rPr>
        <w:t>orgvuldigheid en gedegen onderzoek, evenals eerlijke verslaglegging van feiten</w:t>
      </w:r>
      <w:r w:rsidRPr="00331B22">
        <w:rPr>
          <w:sz w:val="28"/>
          <w:szCs w:val="28"/>
          <w:lang w:val="nl-NL"/>
        </w:rPr>
        <w:t xml:space="preserve"> zijn </w:t>
      </w:r>
      <w:r w:rsidR="00114EA6" w:rsidRPr="00331B22">
        <w:rPr>
          <w:sz w:val="28"/>
          <w:szCs w:val="28"/>
          <w:lang w:val="nl-NL"/>
        </w:rPr>
        <w:t xml:space="preserve">de verantwoordelijkheid van eenieder die zich mengt in de discussie over wat al dan niet voorgevallen is en onder welke omstandigheden. </w:t>
      </w:r>
      <w:r w:rsidRPr="00331B22">
        <w:rPr>
          <w:sz w:val="28"/>
          <w:szCs w:val="28"/>
          <w:lang w:val="nl-NL"/>
        </w:rPr>
        <w:t xml:space="preserve">Het spreken over een advocaat omdat het een advocaat betreft - voorafgaand aan waarheidsvinding, schijnt een steeds grotere verleiding te worden. </w:t>
      </w:r>
      <w:r w:rsidR="00114EA6" w:rsidRPr="00331B22">
        <w:rPr>
          <w:sz w:val="28"/>
          <w:szCs w:val="28"/>
          <w:lang w:val="nl-NL"/>
        </w:rPr>
        <w:t xml:space="preserve">Waarheidsvinding duldt </w:t>
      </w:r>
      <w:r w:rsidRPr="00331B22">
        <w:rPr>
          <w:sz w:val="28"/>
          <w:szCs w:val="28"/>
          <w:lang w:val="nl-NL"/>
        </w:rPr>
        <w:t xml:space="preserve">echter </w:t>
      </w:r>
      <w:r w:rsidR="00114EA6" w:rsidRPr="00331B22">
        <w:rPr>
          <w:sz w:val="28"/>
          <w:szCs w:val="28"/>
          <w:lang w:val="nl-NL"/>
        </w:rPr>
        <w:t xml:space="preserve">geen voorbarige conclusies. </w:t>
      </w:r>
    </w:p>
    <w:p w14:paraId="04DECD40" w14:textId="35DA72E4" w:rsidR="00114EA6" w:rsidRPr="00331B22" w:rsidRDefault="003E468D" w:rsidP="00331B22">
      <w:pPr>
        <w:spacing w:line="276" w:lineRule="auto"/>
        <w:rPr>
          <w:sz w:val="28"/>
          <w:szCs w:val="28"/>
          <w:lang w:val="nl-NL"/>
        </w:rPr>
      </w:pPr>
      <w:r w:rsidRPr="00331B22">
        <w:rPr>
          <w:sz w:val="28"/>
          <w:szCs w:val="28"/>
          <w:lang w:val="nl-NL"/>
        </w:rPr>
        <w:lastRenderedPageBreak/>
        <w:t xml:space="preserve">Dit geld ook voor ons. </w:t>
      </w:r>
      <w:r w:rsidR="00114EA6" w:rsidRPr="00331B22">
        <w:rPr>
          <w:sz w:val="28"/>
          <w:szCs w:val="28"/>
          <w:lang w:val="nl-NL"/>
        </w:rPr>
        <w:t xml:space="preserve">Als advocaten is het onze plaats om wat mis gaat te benoemen, wanneer </w:t>
      </w:r>
      <w:r w:rsidR="00114EA6" w:rsidRPr="00331B22">
        <w:rPr>
          <w:i/>
          <w:iCs/>
          <w:sz w:val="28"/>
          <w:szCs w:val="28"/>
          <w:lang w:val="nl-NL"/>
        </w:rPr>
        <w:t>zeker</w:t>
      </w:r>
      <w:r w:rsidR="00114EA6" w:rsidRPr="00331B22">
        <w:rPr>
          <w:sz w:val="28"/>
          <w:szCs w:val="28"/>
          <w:lang w:val="nl-NL"/>
        </w:rPr>
        <w:t xml:space="preserve"> is wat misgegaan is. Onderzoek, vaststelling en omstandigheden, zijn niet gebaat bij spreken vóór onze beurt. </w:t>
      </w:r>
    </w:p>
    <w:p w14:paraId="1518E9D3" w14:textId="12EDA2E2" w:rsidR="00114EA6" w:rsidRPr="00331B22" w:rsidRDefault="00114EA6" w:rsidP="00331B22">
      <w:pPr>
        <w:spacing w:line="276" w:lineRule="auto"/>
        <w:rPr>
          <w:sz w:val="28"/>
          <w:szCs w:val="28"/>
          <w:lang w:val="nl-NL"/>
        </w:rPr>
      </w:pPr>
      <w:r w:rsidRPr="00331B22">
        <w:rPr>
          <w:sz w:val="28"/>
          <w:szCs w:val="28"/>
          <w:lang w:val="nl-NL"/>
        </w:rPr>
        <w:t>Meer dan benoemen, zullen wij consequenties moeten verbinden aan datgene wat onze regels overschrijdt.</w:t>
      </w:r>
      <w:r w:rsidR="003E468D" w:rsidRPr="00331B22">
        <w:rPr>
          <w:sz w:val="28"/>
          <w:szCs w:val="28"/>
          <w:lang w:val="nl-NL"/>
        </w:rPr>
        <w:t xml:space="preserve"> </w:t>
      </w:r>
      <w:r w:rsidRPr="00331B22">
        <w:rPr>
          <w:sz w:val="28"/>
          <w:szCs w:val="28"/>
          <w:lang w:val="nl-NL"/>
        </w:rPr>
        <w:t>Als Orde van Advocaten hebben wij in voorkomende gevallen dan ook geen keus dan met inachtneming van de door de Advocatenwet vastgestelde mogelijkheden dergelijk gedrag te doen toetsen. Zelfregulering en zelftoezicht zijn immers belangrijke randvoorwaarden voor de onafhankelijkheid van de advocaat, een fundamentele pijler van ons beroep.</w:t>
      </w:r>
    </w:p>
    <w:p w14:paraId="5DD93C5A" w14:textId="718FF50B" w:rsidR="008F4C83" w:rsidRPr="00331B22" w:rsidRDefault="003E468D" w:rsidP="00331B22">
      <w:pPr>
        <w:spacing w:line="276" w:lineRule="auto"/>
        <w:rPr>
          <w:sz w:val="28"/>
          <w:szCs w:val="28"/>
          <w:lang w:val="nl-NL"/>
        </w:rPr>
      </w:pPr>
      <w:r w:rsidRPr="00331B22">
        <w:rPr>
          <w:sz w:val="28"/>
          <w:szCs w:val="28"/>
          <w:lang w:val="nl-NL"/>
        </w:rPr>
        <w:t xml:space="preserve">Mede in dit verband </w:t>
      </w:r>
      <w:r w:rsidR="008F4C83" w:rsidRPr="00331B22">
        <w:rPr>
          <w:sz w:val="28"/>
          <w:szCs w:val="28"/>
          <w:lang w:val="nl-NL"/>
        </w:rPr>
        <w:t xml:space="preserve">vraagt de afloop van de termijn van het Advocaten Tuchtcollege onze aandacht. Dit college vervult een cruciale rol in het handhaven van de normen van ons beroep. </w:t>
      </w:r>
      <w:r w:rsidRPr="00331B22">
        <w:rPr>
          <w:sz w:val="28"/>
          <w:szCs w:val="28"/>
          <w:lang w:val="nl-NL"/>
        </w:rPr>
        <w:t xml:space="preserve">Aan u die wij als leden mogen verwelkomen, maar ook aan alle leden van de Surinaamse Orde van Advocaten, wordt daarom ook van hieruit de oproep gedaan </w:t>
      </w:r>
      <w:r w:rsidR="008F4C83" w:rsidRPr="00331B22">
        <w:rPr>
          <w:sz w:val="28"/>
          <w:szCs w:val="28"/>
          <w:lang w:val="nl-NL"/>
        </w:rPr>
        <w:t xml:space="preserve">om </w:t>
      </w:r>
      <w:r w:rsidRPr="00331B22">
        <w:rPr>
          <w:sz w:val="28"/>
          <w:szCs w:val="28"/>
          <w:lang w:val="nl-NL"/>
        </w:rPr>
        <w:t>op 14 februari a.s. uw</w:t>
      </w:r>
      <w:r w:rsidR="008F4C83" w:rsidRPr="00331B22">
        <w:rPr>
          <w:sz w:val="28"/>
          <w:szCs w:val="28"/>
          <w:lang w:val="nl-NL"/>
        </w:rPr>
        <w:t xml:space="preserve"> vertrouwen te schenken aan kandidaten die het tucht- en gedragsrecht op rechtvaardige, deskundige en onafhankelijke wijze kunnen helpen dragen.</w:t>
      </w:r>
    </w:p>
    <w:p w14:paraId="079071E8" w14:textId="77777777" w:rsidR="00A04561" w:rsidRPr="00331B22" w:rsidRDefault="00A04561" w:rsidP="00331B22">
      <w:pPr>
        <w:spacing w:line="276" w:lineRule="auto"/>
        <w:rPr>
          <w:sz w:val="28"/>
          <w:szCs w:val="28"/>
          <w:lang w:val="nl-NL"/>
        </w:rPr>
      </w:pPr>
    </w:p>
    <w:p w14:paraId="624F8738" w14:textId="06626384" w:rsidR="006479AD" w:rsidRPr="00331B22" w:rsidRDefault="00FC6CF8" w:rsidP="00331B22">
      <w:pPr>
        <w:spacing w:line="276" w:lineRule="auto"/>
        <w:rPr>
          <w:sz w:val="28"/>
          <w:szCs w:val="28"/>
          <w:lang w:val="nl-NL"/>
        </w:rPr>
      </w:pPr>
      <w:r w:rsidRPr="00331B22">
        <w:rPr>
          <w:sz w:val="28"/>
          <w:szCs w:val="28"/>
          <w:lang w:val="nl-NL"/>
        </w:rPr>
        <w:t xml:space="preserve">Tot slot </w:t>
      </w:r>
    </w:p>
    <w:p w14:paraId="2EF0873A" w14:textId="77777777" w:rsidR="00A04561" w:rsidRPr="00331B22" w:rsidRDefault="00A04561" w:rsidP="00331B22">
      <w:pPr>
        <w:spacing w:line="276" w:lineRule="auto"/>
        <w:rPr>
          <w:sz w:val="28"/>
          <w:szCs w:val="28"/>
          <w:lang w:val="nl-NL"/>
        </w:rPr>
      </w:pPr>
      <w:r w:rsidRPr="00331B22">
        <w:rPr>
          <w:sz w:val="28"/>
          <w:szCs w:val="28"/>
          <w:lang w:val="nl-NL"/>
        </w:rPr>
        <w:t>U heeft mij eerder horen spreken over het feit dat ons beroep vraagt om kennis en juridische scherpte. Een goede advocatenopleiding is daarvoor een essentiële voorwaarde. Dat maakt het onvermijdelijk om te spreken over de financiering van de advocatenopleiding voor stagiaires.</w:t>
      </w:r>
    </w:p>
    <w:p w14:paraId="4C431A79" w14:textId="77777777" w:rsidR="00A04561" w:rsidRPr="00331B22" w:rsidRDefault="00A04561" w:rsidP="00331B22">
      <w:pPr>
        <w:spacing w:line="276" w:lineRule="auto"/>
        <w:rPr>
          <w:sz w:val="28"/>
          <w:szCs w:val="28"/>
          <w:lang w:val="nl-NL"/>
        </w:rPr>
      </w:pPr>
      <w:r w:rsidRPr="00331B22">
        <w:rPr>
          <w:sz w:val="28"/>
          <w:szCs w:val="28"/>
          <w:lang w:val="nl-NL"/>
        </w:rPr>
        <w:t>In de praktijk blijkt dat het voltijds stagiaire zijn in belangrijke mate bijdraagt aan het worden van een goede advocaat. De huidige financieel-economische situatie maakt het echter voor veel stagiaires moeilijk om zich volledig op deze opleiding te richten. Veel kantoren zijn niet in staat een stagiaire een volwaardig salaris te bieden, waardoor voltijd opleiding en praktijkervaring onder druk komen te staan.</w:t>
      </w:r>
    </w:p>
    <w:p w14:paraId="276857EA" w14:textId="40E99E0E" w:rsidR="00FC6CF8" w:rsidRPr="00331B22" w:rsidRDefault="00A04561" w:rsidP="00972EBF">
      <w:pPr>
        <w:spacing w:line="276" w:lineRule="auto"/>
        <w:rPr>
          <w:sz w:val="28"/>
          <w:szCs w:val="28"/>
          <w:lang w:val="nl-NL"/>
        </w:rPr>
      </w:pPr>
      <w:r w:rsidRPr="00331B22">
        <w:rPr>
          <w:sz w:val="28"/>
          <w:szCs w:val="28"/>
          <w:lang w:val="nl-NL"/>
        </w:rPr>
        <w:t xml:space="preserve">Het ontbreken van een financieringsmogelijkheid vormt daarmee niet alleen een probleem voor stagiaires zelf, maar ook voor de kwaliteit en </w:t>
      </w:r>
      <w:r w:rsidRPr="00331B22">
        <w:rPr>
          <w:sz w:val="28"/>
          <w:szCs w:val="28"/>
          <w:lang w:val="nl-NL"/>
        </w:rPr>
        <w:lastRenderedPageBreak/>
        <w:t xml:space="preserve">toegankelijkheid van het beroep. Het kan nooit de bedoeling zijn dat slechts degenen die het zich kunnen permitteren in staat zijn op een volwaardige manier hun stage en opleiding te doen. Het is daarom noodzakelijk dat er een passende financieringsmogelijkheid komt, zodat stagiaires zich voltijds kunnen wijden aan hun opleiding en de advocatuur ook in de toekomst kan rekenen op goed opgeleide en deskundige advocaten. </w:t>
      </w:r>
      <w:r w:rsidR="00FC6CF8" w:rsidRPr="00331B22">
        <w:rPr>
          <w:sz w:val="28"/>
          <w:szCs w:val="28"/>
          <w:lang w:val="nl-NL"/>
        </w:rPr>
        <w:t>In d</w:t>
      </w:r>
      <w:r w:rsidR="00972EBF">
        <w:rPr>
          <w:sz w:val="28"/>
          <w:szCs w:val="28"/>
          <w:lang w:val="nl-NL"/>
        </w:rPr>
        <w:t>it</w:t>
      </w:r>
      <w:r w:rsidR="00FC6CF8" w:rsidRPr="00331B22">
        <w:rPr>
          <w:sz w:val="28"/>
          <w:szCs w:val="28"/>
          <w:lang w:val="nl-NL"/>
        </w:rPr>
        <w:t xml:space="preserve"> kader </w:t>
      </w:r>
      <w:r w:rsidR="00972EBF">
        <w:rPr>
          <w:sz w:val="28"/>
          <w:szCs w:val="28"/>
          <w:lang w:val="nl-NL"/>
        </w:rPr>
        <w:t xml:space="preserve">hebben wij de noodzaak voor toegang </w:t>
      </w:r>
      <w:r w:rsidR="00972EBF" w:rsidRPr="00331B22">
        <w:rPr>
          <w:sz w:val="28"/>
          <w:szCs w:val="28"/>
          <w:lang w:val="nl-NL"/>
        </w:rPr>
        <w:t>tot onderwijsfinanciering voor advocaat-stagiaires</w:t>
      </w:r>
      <w:r w:rsidR="00972EBF" w:rsidRPr="00331B22">
        <w:rPr>
          <w:sz w:val="28"/>
          <w:szCs w:val="28"/>
          <w:lang w:val="nl-NL"/>
        </w:rPr>
        <w:t xml:space="preserve"> </w:t>
      </w:r>
      <w:r w:rsidR="00972EBF">
        <w:rPr>
          <w:sz w:val="28"/>
          <w:szCs w:val="28"/>
          <w:lang w:val="nl-NL"/>
        </w:rPr>
        <w:t xml:space="preserve">onder de aandacht van de </w:t>
      </w:r>
      <w:r w:rsidR="00FC6CF8" w:rsidRPr="00331B22">
        <w:rPr>
          <w:sz w:val="28"/>
          <w:szCs w:val="28"/>
          <w:lang w:val="nl-NL"/>
        </w:rPr>
        <w:t xml:space="preserve">Minister van Onderwijs </w:t>
      </w:r>
      <w:r w:rsidR="00972EBF">
        <w:rPr>
          <w:sz w:val="28"/>
          <w:szCs w:val="28"/>
          <w:lang w:val="nl-NL"/>
        </w:rPr>
        <w:t xml:space="preserve">gebracht. Wij hebben goede hoop dat de door het Ministerie bij de NOB ondergebrachte fondsen hierin een uitkomst kunnen bieden. </w:t>
      </w:r>
      <w:r w:rsidR="00FC6CF8" w:rsidRPr="00331B22">
        <w:rPr>
          <w:sz w:val="28"/>
          <w:szCs w:val="28"/>
          <w:lang w:val="nl-NL"/>
        </w:rPr>
        <w:t xml:space="preserve">Zonder toegankelijke en kwalitatief sterke opleiding is er geen </w:t>
      </w:r>
      <w:r w:rsidRPr="00331B22">
        <w:rPr>
          <w:sz w:val="28"/>
          <w:szCs w:val="28"/>
          <w:lang w:val="nl-NL"/>
        </w:rPr>
        <w:t xml:space="preserve">sterke en </w:t>
      </w:r>
      <w:r w:rsidR="00FC6CF8" w:rsidRPr="00331B22">
        <w:rPr>
          <w:sz w:val="28"/>
          <w:szCs w:val="28"/>
          <w:lang w:val="nl-NL"/>
        </w:rPr>
        <w:t xml:space="preserve">duurzame </w:t>
      </w:r>
      <w:r w:rsidRPr="00331B22">
        <w:rPr>
          <w:sz w:val="28"/>
          <w:szCs w:val="28"/>
          <w:lang w:val="nl-NL"/>
        </w:rPr>
        <w:t>Orde van advocaten</w:t>
      </w:r>
      <w:r w:rsidR="00FC6CF8" w:rsidRPr="00331B22">
        <w:rPr>
          <w:sz w:val="28"/>
          <w:szCs w:val="28"/>
          <w:lang w:val="nl-NL"/>
        </w:rPr>
        <w:t xml:space="preserve">, en zonder </w:t>
      </w:r>
      <w:r w:rsidRPr="00331B22">
        <w:rPr>
          <w:sz w:val="28"/>
          <w:szCs w:val="28"/>
          <w:lang w:val="nl-NL"/>
        </w:rPr>
        <w:t xml:space="preserve">sterke en </w:t>
      </w:r>
      <w:r w:rsidR="00FC6CF8" w:rsidRPr="00331B22">
        <w:rPr>
          <w:sz w:val="28"/>
          <w:szCs w:val="28"/>
          <w:lang w:val="nl-NL"/>
        </w:rPr>
        <w:t xml:space="preserve">duurzame </w:t>
      </w:r>
      <w:r w:rsidRPr="00331B22">
        <w:rPr>
          <w:sz w:val="28"/>
          <w:szCs w:val="28"/>
          <w:lang w:val="nl-NL"/>
        </w:rPr>
        <w:t xml:space="preserve">Orde </w:t>
      </w:r>
      <w:r w:rsidR="00FC6CF8" w:rsidRPr="00331B22">
        <w:rPr>
          <w:sz w:val="28"/>
          <w:szCs w:val="28"/>
          <w:lang w:val="nl-NL"/>
        </w:rPr>
        <w:t>geen sterke rechtsstaat.</w:t>
      </w:r>
    </w:p>
    <w:p w14:paraId="7A6D2805" w14:textId="77777777" w:rsidR="00FC6CF8" w:rsidRPr="00331B22" w:rsidRDefault="00FC6CF8" w:rsidP="00331B22">
      <w:pPr>
        <w:spacing w:line="276" w:lineRule="auto"/>
        <w:rPr>
          <w:sz w:val="28"/>
          <w:szCs w:val="28"/>
          <w:lang w:val="nl-NL"/>
        </w:rPr>
      </w:pPr>
    </w:p>
    <w:p w14:paraId="5EBB57B2" w14:textId="6901858C" w:rsidR="008F4C83" w:rsidRPr="00331B22" w:rsidRDefault="008F4C83" w:rsidP="00331B22">
      <w:pPr>
        <w:spacing w:line="276" w:lineRule="auto"/>
        <w:rPr>
          <w:sz w:val="28"/>
          <w:szCs w:val="28"/>
          <w:lang w:val="nl-NL"/>
        </w:rPr>
      </w:pPr>
      <w:r w:rsidRPr="00331B22">
        <w:rPr>
          <w:sz w:val="28"/>
          <w:szCs w:val="28"/>
          <w:lang w:val="nl-NL"/>
        </w:rPr>
        <w:t>Beste nieuwe advocaten,</w:t>
      </w:r>
      <w:r w:rsidRPr="00331B22">
        <w:rPr>
          <w:sz w:val="28"/>
          <w:szCs w:val="28"/>
          <w:lang w:val="nl-NL"/>
        </w:rPr>
        <w:br/>
        <w:t xml:space="preserve">u begint uw loopbaan in een tijd van verandering, debat en verantwoordelijkheid. De toga die u </w:t>
      </w:r>
      <w:r w:rsidR="005D1455" w:rsidRPr="00331B22">
        <w:rPr>
          <w:sz w:val="28"/>
          <w:szCs w:val="28"/>
          <w:lang w:val="nl-NL"/>
        </w:rPr>
        <w:t xml:space="preserve">vanaf </w:t>
      </w:r>
      <w:r w:rsidRPr="00331B22">
        <w:rPr>
          <w:sz w:val="28"/>
          <w:szCs w:val="28"/>
          <w:lang w:val="nl-NL"/>
        </w:rPr>
        <w:t>vandaag draagt staat niet voor status, maar voor dienstbaarheid — aan uw cliënt, aan de waarheid en aan de rechtsstaat. Van u wordt verwacht dat u onafhankelijk, zorgvuldig en moedig bent, en dat u bereid bent uw rol te nemen in een rechtsorde die zich blijft ontwikkelen zonder haar fundamenten te verliezen.</w:t>
      </w:r>
    </w:p>
    <w:p w14:paraId="542027DF" w14:textId="77777777" w:rsidR="008F4C83" w:rsidRPr="00331B22" w:rsidRDefault="008F4C83" w:rsidP="00331B22">
      <w:pPr>
        <w:spacing w:line="276" w:lineRule="auto"/>
        <w:rPr>
          <w:sz w:val="28"/>
          <w:szCs w:val="28"/>
          <w:lang w:val="nl-NL"/>
        </w:rPr>
      </w:pPr>
      <w:r w:rsidRPr="00331B22">
        <w:rPr>
          <w:sz w:val="28"/>
          <w:szCs w:val="28"/>
          <w:lang w:val="nl-NL"/>
        </w:rPr>
        <w:t>Ik wens u wijsheid, integriteit en standvastigheid toe in de uitoefening van dit veeleisende en eervolle vak.</w:t>
      </w:r>
    </w:p>
    <w:p w14:paraId="70A6788A" w14:textId="2AC03F67" w:rsidR="008F4C83" w:rsidRPr="00331B22" w:rsidRDefault="008F4C83" w:rsidP="00331B22">
      <w:pPr>
        <w:spacing w:line="276" w:lineRule="auto"/>
        <w:rPr>
          <w:sz w:val="28"/>
          <w:szCs w:val="28"/>
          <w:lang w:val="nl-NL"/>
        </w:rPr>
      </w:pPr>
      <w:r w:rsidRPr="00331B22">
        <w:rPr>
          <w:sz w:val="28"/>
          <w:szCs w:val="28"/>
          <w:lang w:val="nl-NL"/>
        </w:rPr>
        <w:t>Tot slot dank ik het Hof van Justitie en het Openbaar Ministerie voor hun bijdrage aan deze toelatingen, en dank ik u allen voor uw tijd en aandacht.</w:t>
      </w:r>
    </w:p>
    <w:p w14:paraId="3D6B40DE" w14:textId="1C63B824" w:rsidR="008F4C83" w:rsidRPr="00331B22" w:rsidRDefault="008F4C83" w:rsidP="00331B22">
      <w:pPr>
        <w:spacing w:line="276" w:lineRule="auto"/>
        <w:rPr>
          <w:sz w:val="28"/>
          <w:szCs w:val="28"/>
          <w:lang w:val="nl-NL"/>
        </w:rPr>
      </w:pPr>
      <w:r w:rsidRPr="00331B22">
        <w:rPr>
          <w:b/>
          <w:bCs/>
          <w:sz w:val="28"/>
          <w:szCs w:val="28"/>
          <w:lang w:val="nl-NL"/>
        </w:rPr>
        <w:t>Nieuwe collega’s, van harte welkom in de Orde van Advocaten</w:t>
      </w:r>
      <w:r w:rsidRPr="00331B22">
        <w:rPr>
          <w:sz w:val="28"/>
          <w:szCs w:val="28"/>
          <w:lang w:val="nl-NL"/>
        </w:rPr>
        <w:t>.</w:t>
      </w:r>
    </w:p>
    <w:p w14:paraId="24E8B470" w14:textId="77777777" w:rsidR="00331B22" w:rsidRDefault="00331B22" w:rsidP="00331B22">
      <w:pPr>
        <w:spacing w:line="276" w:lineRule="auto"/>
        <w:rPr>
          <w:sz w:val="28"/>
          <w:szCs w:val="28"/>
          <w:lang w:val="nl-NL"/>
        </w:rPr>
      </w:pPr>
    </w:p>
    <w:p w14:paraId="5CDD4726" w14:textId="09372DE7" w:rsidR="00331B22" w:rsidRPr="00331B22" w:rsidRDefault="00331B22" w:rsidP="00331B22">
      <w:pPr>
        <w:spacing w:line="276" w:lineRule="auto"/>
        <w:rPr>
          <w:sz w:val="28"/>
          <w:szCs w:val="28"/>
          <w:lang w:val="nl-NL"/>
        </w:rPr>
      </w:pPr>
      <w:r w:rsidRPr="00331B22">
        <w:rPr>
          <w:sz w:val="28"/>
          <w:szCs w:val="28"/>
          <w:lang w:val="nl-NL"/>
        </w:rPr>
        <w:t xml:space="preserve">Namens de Surinaamse Orde van Advocaten, </w:t>
      </w:r>
    </w:p>
    <w:p w14:paraId="70F6B1C2" w14:textId="77777777" w:rsidR="00331B22" w:rsidRPr="00331B22" w:rsidRDefault="00331B22" w:rsidP="00331B22">
      <w:pPr>
        <w:spacing w:line="276" w:lineRule="auto"/>
        <w:rPr>
          <w:sz w:val="28"/>
          <w:szCs w:val="28"/>
          <w:lang w:val="nl-NL"/>
        </w:rPr>
      </w:pPr>
    </w:p>
    <w:p w14:paraId="430E5650" w14:textId="77777777" w:rsidR="00331B22" w:rsidRPr="00331B22" w:rsidRDefault="00331B22" w:rsidP="00331B22">
      <w:pPr>
        <w:spacing w:line="276" w:lineRule="auto"/>
        <w:rPr>
          <w:sz w:val="28"/>
          <w:szCs w:val="28"/>
          <w:lang w:val="nl-NL"/>
        </w:rPr>
      </w:pPr>
      <w:r w:rsidRPr="00331B22">
        <w:rPr>
          <w:sz w:val="28"/>
          <w:szCs w:val="28"/>
          <w:lang w:val="nl-NL"/>
        </w:rPr>
        <w:t>Elleson Fraenk</w:t>
      </w:r>
    </w:p>
    <w:p w14:paraId="7F6F36C2" w14:textId="18121833" w:rsidR="000B3884" w:rsidRPr="00331B22" w:rsidRDefault="00331B22" w:rsidP="00331B22">
      <w:pPr>
        <w:spacing w:line="276" w:lineRule="auto"/>
        <w:rPr>
          <w:sz w:val="28"/>
          <w:szCs w:val="28"/>
          <w:lang w:val="nl-NL"/>
        </w:rPr>
      </w:pPr>
      <w:r w:rsidRPr="00331B22">
        <w:rPr>
          <w:sz w:val="28"/>
          <w:szCs w:val="28"/>
          <w:lang w:val="nl-NL"/>
        </w:rPr>
        <w:t>Deken</w:t>
      </w:r>
    </w:p>
    <w:sectPr w:rsidR="000B3884" w:rsidRPr="0033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FB"/>
    <w:rsid w:val="000A6804"/>
    <w:rsid w:val="000B3884"/>
    <w:rsid w:val="000E5556"/>
    <w:rsid w:val="00114EA6"/>
    <w:rsid w:val="00331B22"/>
    <w:rsid w:val="003E468D"/>
    <w:rsid w:val="00450E6C"/>
    <w:rsid w:val="00497955"/>
    <w:rsid w:val="005D1455"/>
    <w:rsid w:val="005E6B7C"/>
    <w:rsid w:val="006479AD"/>
    <w:rsid w:val="00793A47"/>
    <w:rsid w:val="008F4C83"/>
    <w:rsid w:val="00972EBF"/>
    <w:rsid w:val="00985A89"/>
    <w:rsid w:val="00A04561"/>
    <w:rsid w:val="00A66A83"/>
    <w:rsid w:val="00C01440"/>
    <w:rsid w:val="00C536FB"/>
    <w:rsid w:val="00D22E12"/>
    <w:rsid w:val="00DD4E16"/>
    <w:rsid w:val="00F647AE"/>
    <w:rsid w:val="00FB0026"/>
    <w:rsid w:val="00FC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1599"/>
  <w15:chartTrackingRefBased/>
  <w15:docId w15:val="{017A441F-6102-4C09-B97F-8E66B126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6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6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36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36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36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36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36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7955"/>
    <w:pPr>
      <w:spacing w:after="0" w:line="240" w:lineRule="auto"/>
    </w:pPr>
    <w:rPr>
      <w:rFonts w:eastAsiaTheme="majorEastAsia" w:cstheme="majorBidi"/>
      <w:b/>
      <w:sz w:val="20"/>
      <w:szCs w:val="20"/>
    </w:rPr>
  </w:style>
  <w:style w:type="character" w:customStyle="1" w:styleId="Heading1Char">
    <w:name w:val="Heading 1 Char"/>
    <w:basedOn w:val="DefaultParagraphFont"/>
    <w:link w:val="Heading1"/>
    <w:uiPriority w:val="9"/>
    <w:rsid w:val="00C53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6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6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36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36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36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36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36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6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6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36FB"/>
    <w:pPr>
      <w:spacing w:before="160"/>
      <w:jc w:val="center"/>
    </w:pPr>
    <w:rPr>
      <w:i/>
      <w:iCs/>
      <w:color w:val="404040" w:themeColor="text1" w:themeTint="BF"/>
    </w:rPr>
  </w:style>
  <w:style w:type="character" w:customStyle="1" w:styleId="QuoteChar">
    <w:name w:val="Quote Char"/>
    <w:basedOn w:val="DefaultParagraphFont"/>
    <w:link w:val="Quote"/>
    <w:uiPriority w:val="29"/>
    <w:rsid w:val="00C536FB"/>
    <w:rPr>
      <w:i/>
      <w:iCs/>
      <w:color w:val="404040" w:themeColor="text1" w:themeTint="BF"/>
    </w:rPr>
  </w:style>
  <w:style w:type="paragraph" w:styleId="ListParagraph">
    <w:name w:val="List Paragraph"/>
    <w:basedOn w:val="Normal"/>
    <w:uiPriority w:val="34"/>
    <w:qFormat/>
    <w:rsid w:val="00C536FB"/>
    <w:pPr>
      <w:ind w:left="720"/>
      <w:contextualSpacing/>
    </w:pPr>
  </w:style>
  <w:style w:type="character" w:styleId="IntenseEmphasis">
    <w:name w:val="Intense Emphasis"/>
    <w:basedOn w:val="DefaultParagraphFont"/>
    <w:uiPriority w:val="21"/>
    <w:qFormat/>
    <w:rsid w:val="00C536FB"/>
    <w:rPr>
      <w:i/>
      <w:iCs/>
      <w:color w:val="0F4761" w:themeColor="accent1" w:themeShade="BF"/>
    </w:rPr>
  </w:style>
  <w:style w:type="paragraph" w:styleId="IntenseQuote">
    <w:name w:val="Intense Quote"/>
    <w:basedOn w:val="Normal"/>
    <w:next w:val="Normal"/>
    <w:link w:val="IntenseQuoteChar"/>
    <w:uiPriority w:val="30"/>
    <w:qFormat/>
    <w:rsid w:val="00C53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6FB"/>
    <w:rPr>
      <w:i/>
      <w:iCs/>
      <w:color w:val="0F4761" w:themeColor="accent1" w:themeShade="BF"/>
    </w:rPr>
  </w:style>
  <w:style w:type="character" w:styleId="IntenseReference">
    <w:name w:val="Intense Reference"/>
    <w:basedOn w:val="DefaultParagraphFont"/>
    <w:uiPriority w:val="32"/>
    <w:qFormat/>
    <w:rsid w:val="00C53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1417</Words>
  <Characters>8306</Characters>
  <Application>Microsoft Office Word</Application>
  <DocSecurity>0</DocSecurity>
  <Lines>156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Legalis</dc:creator>
  <cp:keywords/>
  <dc:description/>
  <cp:lastModifiedBy>Vision Legalis</cp:lastModifiedBy>
  <cp:revision>7</cp:revision>
  <dcterms:created xsi:type="dcterms:W3CDTF">2026-01-27T21:20:00Z</dcterms:created>
  <dcterms:modified xsi:type="dcterms:W3CDTF">2026-01-28T12:10:00Z</dcterms:modified>
</cp:coreProperties>
</file>